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BD" w:rsidRDefault="00002EBD" w:rsidP="00002EBD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010/SCI-DESP/2022</w:t>
      </w:r>
    </w:p>
    <w:p w:rsidR="00002EBD" w:rsidRDefault="00002EBD" w:rsidP="00002EB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02EBD" w:rsidRDefault="00002EBD" w:rsidP="00002EB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02EBD" w:rsidRDefault="00002EBD" w:rsidP="00002EBD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002EBD" w:rsidRDefault="00002EBD" w:rsidP="00002EBD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TRATA-SE DE PARECER REFERENTE A REALIZAÇÃO DE DESPESAS NA CÂMARA MUNICIPAL NO MÊS DE JULHO DE 2022.</w:t>
      </w:r>
    </w:p>
    <w:p w:rsidR="00002EBD" w:rsidRDefault="00002EBD" w:rsidP="00002EB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02EBD" w:rsidRDefault="00002EBD" w:rsidP="00002EB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02EBD" w:rsidRDefault="00002EBD" w:rsidP="00002EB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02EBD" w:rsidRDefault="00002EBD" w:rsidP="00002EB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002EBD" w:rsidRDefault="00002EBD" w:rsidP="00002E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Julho de 2022, que compreendem a OP 01053/00 até a OP 01233/00,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002EBD" w:rsidRDefault="00002EBD" w:rsidP="00002EB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02EBD" w:rsidRDefault="00002EBD" w:rsidP="00002EBD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002EBD" w:rsidRDefault="00002EBD" w:rsidP="00002EBD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002EBD" w:rsidRDefault="00002EBD" w:rsidP="00002EBD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002EBD" w:rsidRDefault="00002EBD" w:rsidP="00002EBD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002EBD" w:rsidRDefault="00002EBD" w:rsidP="00002EBD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002EBD" w:rsidRDefault="00002EBD" w:rsidP="00002EB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02EBD" w:rsidRDefault="00002EBD" w:rsidP="00002EB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</w:t>
      </w:r>
    </w:p>
    <w:p w:rsidR="00002EBD" w:rsidRDefault="00002EBD" w:rsidP="00002E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002EBD" w:rsidRDefault="00002EBD" w:rsidP="00002E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002EBD" w:rsidRDefault="00002EBD" w:rsidP="00002EB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002EBD" w:rsidRDefault="00002EBD" w:rsidP="00002EBD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002EBD" w:rsidRDefault="00002EBD" w:rsidP="00002EBD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Tangará da Serra-MT, 09 de Setembro de 2022.</w:t>
      </w:r>
    </w:p>
    <w:p w:rsidR="00002EBD" w:rsidRDefault="00002EBD" w:rsidP="00002EBD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02EBD" w:rsidRDefault="00002EBD" w:rsidP="00002EBD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002EBD" w:rsidRDefault="00002EBD" w:rsidP="00002EB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002EBD" w:rsidRDefault="00002EBD" w:rsidP="00002EB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002EBD" w:rsidRDefault="00002EBD" w:rsidP="00002EBD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002EBD" w:rsidRDefault="00002EBD" w:rsidP="00002EBD">
      <w:pPr>
        <w:jc w:val="center"/>
      </w:pPr>
      <w:r>
        <w:rPr>
          <w:rFonts w:asciiTheme="majorHAnsi" w:hAnsiTheme="majorHAnsi"/>
          <w:b/>
          <w:sz w:val="24"/>
          <w:szCs w:val="24"/>
        </w:rPr>
        <w:t xml:space="preserve">CRC-MT 012737-0 </w:t>
      </w:r>
    </w:p>
    <w:p w:rsidR="00002EBD" w:rsidRDefault="00002EBD" w:rsidP="00002EBD"/>
    <w:p w:rsidR="003E263B" w:rsidRDefault="00002EBD" w:rsidP="00002EBD">
      <w:pPr>
        <w:tabs>
          <w:tab w:val="left" w:pos="7125"/>
        </w:tabs>
      </w:pPr>
      <w:r>
        <w:tab/>
      </w:r>
    </w:p>
    <w:sectPr w:rsidR="003E263B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08" w:rsidRDefault="00CB1508" w:rsidP="00002EBD">
      <w:r>
        <w:separator/>
      </w:r>
    </w:p>
  </w:endnote>
  <w:endnote w:type="continuationSeparator" w:id="0">
    <w:p w:rsidR="00CB1508" w:rsidRDefault="00CB1508" w:rsidP="0000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CB1508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CB1508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CB1508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08" w:rsidRDefault="00CB1508" w:rsidP="00002EBD">
      <w:r>
        <w:separator/>
      </w:r>
    </w:p>
  </w:footnote>
  <w:footnote w:type="continuationSeparator" w:id="0">
    <w:p w:rsidR="00CB1508" w:rsidRDefault="00CB1508" w:rsidP="0000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BD" w:rsidRDefault="00002EBD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132"/>
      <w:gridCol w:w="7717"/>
    </w:tblGrid>
    <w:tr w:rsidR="00002EBD" w:rsidRPr="00590543" w:rsidTr="00C4038F">
      <w:tc>
        <w:tcPr>
          <w:tcW w:w="2146" w:type="dxa"/>
        </w:tcPr>
        <w:p w:rsidR="00002EBD" w:rsidRPr="00590543" w:rsidRDefault="00002EBD" w:rsidP="00C4038F">
          <w:pPr>
            <w:pStyle w:val="Cabealho"/>
            <w:jc w:val="center"/>
            <w:rPr>
              <w:rFonts w:ascii="Calibri" w:hAnsi="Calibri" w:cs="Calibri"/>
            </w:rPr>
          </w:pPr>
          <w:r w:rsidRPr="00590543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724240747" r:id="rId2"/>
            </w:object>
          </w:r>
        </w:p>
        <w:p w:rsidR="00002EBD" w:rsidRPr="00590543" w:rsidRDefault="00002EBD" w:rsidP="00C4038F">
          <w:pPr>
            <w:pStyle w:val="Cabealho"/>
            <w:jc w:val="center"/>
            <w:rPr>
              <w:rFonts w:ascii="Calibri" w:hAnsi="Calibri" w:cs="Calibri"/>
              <w:sz w:val="12"/>
            </w:rPr>
          </w:pPr>
          <w:r w:rsidRPr="00590543">
            <w:rPr>
              <w:rFonts w:ascii="Calibri" w:hAnsi="Calibri" w:cs="Calibri"/>
              <w:sz w:val="12"/>
            </w:rPr>
            <w:t>CONTROLADORIA INTERNA</w:t>
          </w:r>
        </w:p>
      </w:tc>
      <w:tc>
        <w:tcPr>
          <w:tcW w:w="13164" w:type="dxa"/>
        </w:tcPr>
        <w:p w:rsidR="00002EBD" w:rsidRPr="00590543" w:rsidRDefault="00002EBD" w:rsidP="00C4038F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</w:rPr>
          </w:pPr>
        </w:p>
        <w:p w:rsidR="00002EBD" w:rsidRPr="00590543" w:rsidRDefault="00002EBD" w:rsidP="00C4038F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590543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002EBD" w:rsidRPr="00590543" w:rsidRDefault="00002EBD" w:rsidP="00C4038F">
          <w:pPr>
            <w:pStyle w:val="Cabealho"/>
            <w:jc w:val="center"/>
            <w:rPr>
              <w:rFonts w:ascii="Calibri" w:hAnsi="Calibri" w:cs="Calibri"/>
              <w:sz w:val="30"/>
            </w:rPr>
          </w:pPr>
          <w:r w:rsidRPr="00590543">
            <w:rPr>
              <w:rFonts w:ascii="Calibri" w:hAnsi="Calibri" w:cs="Calibri"/>
              <w:sz w:val="30"/>
            </w:rPr>
            <w:t>Tangará da Serra - Mato Grosso</w:t>
          </w:r>
        </w:p>
      </w:tc>
    </w:tr>
  </w:tbl>
  <w:p w:rsidR="00002EBD" w:rsidRDefault="00002EBD" w:rsidP="00002EB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EBD"/>
    <w:rsid w:val="00002EBD"/>
    <w:rsid w:val="003E263B"/>
    <w:rsid w:val="00CB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EB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02E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2EB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002E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2EB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E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E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2022-09-09T18:57:00Z</dcterms:created>
  <dcterms:modified xsi:type="dcterms:W3CDTF">2022-09-09T18:59:00Z</dcterms:modified>
</cp:coreProperties>
</file>