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3" w:rsidRDefault="00965303" w:rsidP="00965303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014/SCI-DESP/2021</w:t>
      </w:r>
    </w:p>
    <w:p w:rsidR="00965303" w:rsidRDefault="00965303" w:rsidP="00965303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65303" w:rsidRDefault="00965303" w:rsidP="00965303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65303" w:rsidRDefault="00965303" w:rsidP="00965303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65303" w:rsidRDefault="00965303" w:rsidP="00965303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TRATA-SE DE PARECER REFERENTE </w:t>
      </w:r>
      <w:proofErr w:type="gramStart"/>
      <w:r>
        <w:rPr>
          <w:rFonts w:asciiTheme="majorHAnsi" w:hAnsiTheme="majorHAnsi" w:cs="Calibri"/>
          <w:b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b/>
          <w:sz w:val="24"/>
          <w:szCs w:val="24"/>
        </w:rPr>
        <w:t xml:space="preserve"> REALIZAÇÃO DE DESPESAS NA CÂMARA MUNICIPAL NO MÊS DE OUTUBRO DE 2021.</w:t>
      </w:r>
    </w:p>
    <w:p w:rsidR="00965303" w:rsidRDefault="00965303" w:rsidP="0096530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65303" w:rsidRDefault="00965303" w:rsidP="0096530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65303" w:rsidRDefault="00965303" w:rsidP="0096530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65303" w:rsidRDefault="00965303" w:rsidP="0096530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Outubro </w:t>
      </w:r>
      <w:proofErr w:type="spellStart"/>
      <w:r>
        <w:rPr>
          <w:rFonts w:asciiTheme="majorHAnsi" w:hAnsiTheme="majorHAnsi" w:cs="Calibri"/>
          <w:sz w:val="24"/>
          <w:szCs w:val="24"/>
        </w:rPr>
        <w:t>de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2021, que compreendem a OP 01378/00 até a OP 01566/00,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965303" w:rsidRDefault="00965303" w:rsidP="0096530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65303" w:rsidRDefault="00965303" w:rsidP="009653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comprovar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 xml:space="preserve">bem como da </w:t>
      </w:r>
      <w:proofErr w:type="gramStart"/>
      <w:r>
        <w:rPr>
          <w:rFonts w:asciiTheme="majorHAnsi" w:hAnsiTheme="majorHAnsi"/>
          <w:sz w:val="24"/>
          <w:szCs w:val="24"/>
        </w:rPr>
        <w:t>aplicação</w:t>
      </w:r>
      <w:proofErr w:type="gramEnd"/>
      <w:r>
        <w:rPr>
          <w:rFonts w:asciiTheme="majorHAnsi" w:hAnsiTheme="majorHAnsi"/>
          <w:sz w:val="24"/>
          <w:szCs w:val="24"/>
        </w:rPr>
        <w:t xml:space="preserve"> de recursos públicos pelo Poder Legislativo Municipal;</w:t>
      </w:r>
    </w:p>
    <w:p w:rsidR="00965303" w:rsidRDefault="00965303" w:rsidP="009653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apoiar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o controle externo no exercício de sua missão institucional;</w:t>
      </w:r>
    </w:p>
    <w:p w:rsidR="00965303" w:rsidRDefault="00965303" w:rsidP="009653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promover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o cumprimento das normas legais e técnicas;</w:t>
      </w:r>
    </w:p>
    <w:p w:rsidR="00965303" w:rsidRDefault="00965303" w:rsidP="009653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comprovar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a legitimidade dos atos de gestão; </w:t>
      </w:r>
    </w:p>
    <w:p w:rsidR="00965303" w:rsidRDefault="00965303" w:rsidP="009653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eastAsiaTheme="minorHAnsi" w:hAnsiTheme="majorHAnsi" w:cs="NimbusSanL-Regu"/>
          <w:sz w:val="24"/>
          <w:szCs w:val="24"/>
        </w:rPr>
        <w:t>realizar</w:t>
      </w:r>
      <w:proofErr w:type="gramEnd"/>
      <w:r>
        <w:rPr>
          <w:rFonts w:asciiTheme="majorHAnsi" w:eastAsiaTheme="minorHAnsi" w:hAnsiTheme="majorHAnsi" w:cs="NimbusSanL-Regu"/>
          <w:sz w:val="24"/>
          <w:szCs w:val="24"/>
        </w:rPr>
        <w:t xml:space="preserve"> o controle dos limites fiscais.</w:t>
      </w:r>
    </w:p>
    <w:p w:rsidR="00965303" w:rsidRDefault="00965303" w:rsidP="0096530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65303" w:rsidRDefault="00965303" w:rsidP="0096530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Concluímos, assim, que as demonstrações contábeis e as demais peças analisadas representam adequadamente a posição de regularidade orçamentária, financeira, patrimonial e de gestão fiscal; e nos atos de gestão, foram observadas a legalidade, a legitimidade e a economicidade na condução dos recursos públicos.</w:t>
      </w:r>
    </w:p>
    <w:p w:rsidR="00965303" w:rsidRDefault="00965303" w:rsidP="00965303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Dessa forma, alertamos que todas as compras e aquisições de serviços devem ser precedidas de balizamento de preços, e análise fiscal das empresas, que devem estar regulares, apresentando todas as certidões negativas exigidas legalmente, e no caso de a empresa </w:t>
      </w:r>
      <w:proofErr w:type="gramStart"/>
      <w:r>
        <w:rPr>
          <w:rFonts w:asciiTheme="majorHAnsi" w:hAnsiTheme="majorHAnsi"/>
          <w:sz w:val="24"/>
          <w:szCs w:val="24"/>
        </w:rPr>
        <w:t>ser</w:t>
      </w:r>
      <w:proofErr w:type="gramEnd"/>
      <w:r>
        <w:rPr>
          <w:rFonts w:asciiTheme="majorHAnsi" w:hAnsiTheme="majorHAnsi"/>
          <w:sz w:val="24"/>
          <w:szCs w:val="24"/>
        </w:rPr>
        <w:t xml:space="preserve"> a única a oferecer o produto ou serviço, que seja justificado no processo de pagamento e/ou no processo de dispensa/inexigibilidade de licitação.</w:t>
      </w:r>
    </w:p>
    <w:p w:rsidR="00965303" w:rsidRDefault="00965303" w:rsidP="0096530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965303" w:rsidRDefault="00965303" w:rsidP="00965303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965303" w:rsidRDefault="00965303" w:rsidP="00965303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Tangará da Serra-MT, 30 de Novembro </w:t>
      </w:r>
      <w:proofErr w:type="spellStart"/>
      <w:r>
        <w:rPr>
          <w:rFonts w:asciiTheme="majorHAnsi" w:hAnsiTheme="majorHAnsi" w:cs="Calibri"/>
          <w:sz w:val="24"/>
          <w:szCs w:val="24"/>
        </w:rPr>
        <w:t>de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2021.</w:t>
      </w:r>
    </w:p>
    <w:p w:rsidR="00965303" w:rsidRDefault="00965303" w:rsidP="00965303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65303" w:rsidRDefault="00965303" w:rsidP="00965303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65303" w:rsidRDefault="00965303" w:rsidP="0096530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965303" w:rsidRDefault="00965303" w:rsidP="0096530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965303" w:rsidRDefault="00965303" w:rsidP="0096530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965303" w:rsidRDefault="00965303" w:rsidP="00965303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</w:p>
    <w:p w:rsidR="00965303" w:rsidRPr="004C0FFE" w:rsidRDefault="00965303" w:rsidP="00965303"/>
    <w:p w:rsidR="007A192E" w:rsidRDefault="007A192E"/>
    <w:sectPr w:rsidR="007A192E" w:rsidSect="006F5BBE">
      <w:headerReference w:type="default" r:id="rId5"/>
      <w:footerReference w:type="default" r:id="rId6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965303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965303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preventivo, ser exercido permanentemente e estar </w:t>
    </w:r>
    <w:r w:rsidRPr="00A87426">
      <w:rPr>
        <w:rFonts w:cs="Calibri"/>
        <w:color w:val="231F20"/>
        <w:sz w:val="16"/>
        <w:szCs w:val="16"/>
      </w:rPr>
      <w:t>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965303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965303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965303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99773659" r:id="rId2"/>
            </w:object>
          </w:r>
        </w:p>
        <w:p w:rsidR="006F5BBE" w:rsidRPr="00225746" w:rsidRDefault="00965303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965303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965303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965303" w:rsidP="006F5B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303"/>
    <w:rsid w:val="007A192E"/>
    <w:rsid w:val="0096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0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65303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653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65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2021-11-30T14:33:00Z</dcterms:created>
  <dcterms:modified xsi:type="dcterms:W3CDTF">2021-11-30T14:35:00Z</dcterms:modified>
</cp:coreProperties>
</file>