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E2" w:rsidRPr="00220A00" w:rsidRDefault="002F6EE2" w:rsidP="002F6EE2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09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2F6EE2" w:rsidRPr="00220A00" w:rsidRDefault="002F6EE2" w:rsidP="002F6EE2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F6EE2" w:rsidRPr="00220A00" w:rsidRDefault="002F6EE2" w:rsidP="002F6EE2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F6EE2" w:rsidRDefault="002F6EE2" w:rsidP="002F6EE2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 REALIZAÇÃO DE DESPESAS NA CÂMARA MUNICIPAL NO MÊS DE MAIO DE 2021.</w:t>
      </w:r>
    </w:p>
    <w:p w:rsidR="002F6EE2" w:rsidRDefault="002F6EE2" w:rsidP="002F6EE2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</w:p>
    <w:p w:rsidR="002F6EE2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6EE2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6EE2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</w:t>
      </w:r>
      <w:r w:rsidRPr="00E05D92">
        <w:rPr>
          <w:rFonts w:asciiTheme="majorHAnsi" w:hAnsiTheme="majorHAnsi"/>
          <w:sz w:val="24"/>
          <w:szCs w:val="24"/>
        </w:rPr>
        <w:t>xaminamos</w:t>
      </w:r>
      <w:r w:rsidRPr="00E05D92"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 xml:space="preserve">os procedimentos de despesa referente ao mês de </w:t>
      </w:r>
      <w:r>
        <w:rPr>
          <w:rFonts w:asciiTheme="majorHAnsi" w:hAnsiTheme="majorHAnsi" w:cs="Calibri"/>
          <w:sz w:val="24"/>
          <w:szCs w:val="24"/>
        </w:rPr>
        <w:t>Maio de 2021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</w:t>
      </w:r>
      <w:r w:rsidRPr="007F6CA5">
        <w:rPr>
          <w:rFonts w:asciiTheme="majorHAnsi" w:hAnsiTheme="majorHAnsi" w:cs="Calibri"/>
          <w:sz w:val="24"/>
          <w:szCs w:val="24"/>
        </w:rPr>
        <w:t>OP 00</w:t>
      </w:r>
      <w:r>
        <w:rPr>
          <w:rFonts w:asciiTheme="majorHAnsi" w:hAnsiTheme="majorHAnsi" w:cs="Calibri"/>
          <w:sz w:val="24"/>
          <w:szCs w:val="24"/>
        </w:rPr>
        <w:t>610/00 até a OP 00748</w:t>
      </w:r>
      <w:r w:rsidRPr="007F6CA5">
        <w:rPr>
          <w:rFonts w:asciiTheme="majorHAnsi" w:hAnsiTheme="majorHAnsi" w:cs="Calibri"/>
          <w:sz w:val="24"/>
          <w:szCs w:val="24"/>
        </w:rPr>
        <w:t>/00,</w:t>
      </w:r>
      <w:r w:rsidRPr="007F6CA5"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</w:t>
      </w:r>
      <w:r>
        <w:rPr>
          <w:rFonts w:asciiTheme="majorHAnsi" w:hAnsiTheme="majorHAnsi"/>
          <w:sz w:val="24"/>
          <w:szCs w:val="24"/>
        </w:rPr>
        <w:t>, segundo o art. 2º da Lei nº 2.789/07,</w:t>
      </w:r>
      <w:r w:rsidRPr="007F6CA5">
        <w:rPr>
          <w:rFonts w:asciiTheme="majorHAnsi" w:hAnsiTheme="majorHAnsi"/>
          <w:sz w:val="24"/>
          <w:szCs w:val="24"/>
        </w:rPr>
        <w:t xml:space="preserve"> de: </w:t>
      </w:r>
    </w:p>
    <w:p w:rsidR="002F6EE2" w:rsidRPr="007F6CA5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6EE2" w:rsidRPr="007F6CA5" w:rsidRDefault="002F6EE2" w:rsidP="002F6E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 w:rsidRPr="007F6CA5"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2F6EE2" w:rsidRDefault="002F6EE2" w:rsidP="002F6E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2F6EE2" w:rsidRDefault="002F6EE2" w:rsidP="002F6E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2F6EE2" w:rsidRPr="007F6CA5" w:rsidRDefault="002F6EE2" w:rsidP="002F6E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2F6EE2" w:rsidRPr="007F6CA5" w:rsidRDefault="002F6EE2" w:rsidP="002F6E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realizar o controle dos limites fiscais</w:t>
      </w:r>
      <w:r>
        <w:rPr>
          <w:rFonts w:asciiTheme="majorHAnsi" w:eastAsiaTheme="minorHAnsi" w:hAnsiTheme="majorHAnsi" w:cs="NimbusSanL-Regu"/>
          <w:sz w:val="24"/>
          <w:szCs w:val="24"/>
        </w:rPr>
        <w:t>.</w:t>
      </w:r>
    </w:p>
    <w:p w:rsidR="002F6EE2" w:rsidRPr="007F6CA5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F6EE2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</w:t>
      </w:r>
      <w:r w:rsidRPr="00E05D9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regularidade </w:t>
      </w:r>
      <w:r w:rsidRPr="00E05D92">
        <w:rPr>
          <w:rFonts w:asciiTheme="majorHAnsi" w:hAnsiTheme="majorHAnsi"/>
          <w:sz w:val="24"/>
          <w:szCs w:val="24"/>
        </w:rPr>
        <w:t>orçamentária, financeira, patr</w:t>
      </w:r>
      <w:r>
        <w:rPr>
          <w:rFonts w:asciiTheme="majorHAnsi" w:hAnsiTheme="majorHAnsi"/>
          <w:sz w:val="24"/>
          <w:szCs w:val="24"/>
        </w:rPr>
        <w:t xml:space="preserve">imonial e de gestão fiscal; e nos </w:t>
      </w:r>
      <w:r w:rsidRPr="00E05D92">
        <w:rPr>
          <w:rFonts w:asciiTheme="majorHAnsi" w:hAnsiTheme="majorHAnsi"/>
          <w:sz w:val="24"/>
          <w:szCs w:val="24"/>
        </w:rPr>
        <w:t xml:space="preserve">atos de gestão, </w:t>
      </w:r>
      <w:r>
        <w:rPr>
          <w:rFonts w:asciiTheme="majorHAnsi" w:hAnsiTheme="majorHAnsi"/>
          <w:sz w:val="24"/>
          <w:szCs w:val="24"/>
        </w:rPr>
        <w:t xml:space="preserve">foram observadas a </w:t>
      </w:r>
      <w:r w:rsidRPr="00E05D92">
        <w:rPr>
          <w:rFonts w:asciiTheme="majorHAnsi" w:hAnsiTheme="majorHAnsi"/>
          <w:sz w:val="24"/>
          <w:szCs w:val="24"/>
        </w:rPr>
        <w:t xml:space="preserve">legalidade,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E05D92">
        <w:rPr>
          <w:rFonts w:asciiTheme="majorHAnsi" w:hAnsiTheme="majorHAnsi"/>
          <w:sz w:val="24"/>
          <w:szCs w:val="24"/>
        </w:rPr>
        <w:t xml:space="preserve">legitimidade e </w:t>
      </w:r>
      <w:r>
        <w:rPr>
          <w:rFonts w:asciiTheme="majorHAnsi" w:hAnsiTheme="majorHAnsi"/>
          <w:sz w:val="24"/>
          <w:szCs w:val="24"/>
        </w:rPr>
        <w:t xml:space="preserve">a economicidade na condução </w:t>
      </w:r>
      <w:r w:rsidRPr="00E05D92">
        <w:rPr>
          <w:rFonts w:asciiTheme="majorHAnsi" w:hAnsiTheme="majorHAnsi"/>
          <w:sz w:val="24"/>
          <w:szCs w:val="24"/>
        </w:rPr>
        <w:t>dos recursos públicos.</w:t>
      </w:r>
    </w:p>
    <w:p w:rsidR="002F6EE2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Inclusive, foi analisado o pagamento das despesas com publicidade do Contrato nº 005/2017 – Aditivo nº 003/2020, constatando a regularidade do processo, e alertando para as sugestões dos pareceres prévios enviados à Assessoria de Imprensa todos os meses.</w:t>
      </w:r>
    </w:p>
    <w:p w:rsidR="002F6EE2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alertamos que todas as compras e aquisições de serviços devem ser precedidas de balizamento de preços, e análise fiscal das empresas, que devem estar regulares, apresentando todas as certidões negativas exigidas legalmente, e no caso de a empresa ser a única a oferecer o produto ou serviço, que seja justificado no processo de pagamento.</w:t>
      </w:r>
    </w:p>
    <w:p w:rsidR="002F6EE2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Bem como, os cancelamentos de empenho, devem ser motivados e justificados.</w:t>
      </w:r>
    </w:p>
    <w:p w:rsidR="002F6EE2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2F6EE2" w:rsidRPr="007F6CA5" w:rsidRDefault="002F6EE2" w:rsidP="002F6EE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7F6CA5">
        <w:rPr>
          <w:rFonts w:asciiTheme="majorHAnsi" w:hAnsiTheme="majorHAnsi" w:cs="Calibri"/>
          <w:sz w:val="24"/>
          <w:szCs w:val="24"/>
        </w:rPr>
        <w:t>É o parecer.</w:t>
      </w:r>
    </w:p>
    <w:p w:rsidR="002F6EE2" w:rsidRDefault="002F6EE2" w:rsidP="002F6EE2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2F6EE2" w:rsidRDefault="002F6EE2" w:rsidP="002F6EE2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4C47B5">
        <w:rPr>
          <w:rFonts w:asciiTheme="majorHAnsi" w:hAnsiTheme="majorHAnsi" w:cs="Calibri"/>
          <w:sz w:val="24"/>
          <w:szCs w:val="24"/>
        </w:rPr>
        <w:t>16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4C47B5">
        <w:rPr>
          <w:rFonts w:asciiTheme="majorHAnsi" w:hAnsiTheme="majorHAnsi" w:cs="Calibri"/>
          <w:sz w:val="24"/>
          <w:szCs w:val="24"/>
        </w:rPr>
        <w:t>Junho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2F6EE2" w:rsidRDefault="002F6EE2" w:rsidP="002F6EE2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8075A4" w:rsidRDefault="008075A4" w:rsidP="008075A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8075A4" w:rsidRDefault="008075A4" w:rsidP="008075A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8075A4" w:rsidRDefault="008075A4" w:rsidP="008075A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7E6A63" w:rsidRDefault="008075A4" w:rsidP="008075A4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sectPr w:rsidR="007E6A63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9D" w:rsidRDefault="0071799D" w:rsidP="009723EA">
      <w:r>
        <w:separator/>
      </w:r>
    </w:p>
  </w:endnote>
  <w:endnote w:type="continuationSeparator" w:id="0">
    <w:p w:rsidR="0071799D" w:rsidRDefault="0071799D" w:rsidP="0097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C47B5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4C47B5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4C47B5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9D" w:rsidRDefault="0071799D" w:rsidP="009723EA">
      <w:r>
        <w:separator/>
      </w:r>
    </w:p>
  </w:footnote>
  <w:footnote w:type="continuationSeparator" w:id="0">
    <w:p w:rsidR="0071799D" w:rsidRDefault="0071799D" w:rsidP="0097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71799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4C47B5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5860605" r:id="rId2"/>
            </w:object>
          </w:r>
        </w:p>
        <w:p w:rsidR="006F5BBE" w:rsidRPr="00225746" w:rsidRDefault="004C47B5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4C47B5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4C47B5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71799D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F6EE2"/>
    <w:rsid w:val="002F6EE2"/>
    <w:rsid w:val="004C47B5"/>
    <w:rsid w:val="0071799D"/>
    <w:rsid w:val="007E6A63"/>
    <w:rsid w:val="008075A4"/>
    <w:rsid w:val="009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6EE2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F6E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2021-06-16T12:49:00Z</dcterms:created>
  <dcterms:modified xsi:type="dcterms:W3CDTF">2021-06-22T13:50:00Z</dcterms:modified>
</cp:coreProperties>
</file>