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C2" w:rsidRPr="00147C48" w:rsidRDefault="008657C2" w:rsidP="008657C2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35/SCI-AP/2021</w:t>
      </w:r>
    </w:p>
    <w:p w:rsidR="008657C2" w:rsidRPr="00147C48" w:rsidRDefault="008657C2" w:rsidP="008657C2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57C2" w:rsidRDefault="008657C2" w:rsidP="008657C2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8657C2" w:rsidRPr="00147C48" w:rsidRDefault="008657C2" w:rsidP="008657C2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TRATA-SE DE PARECER SOLICITADO PELO DEPARTAMENTO DE RECURSOS HUMANOS, REFERENTE AO PROCESSO DE ADMISSÃO ALUS</w:t>
      </w:r>
      <w:r>
        <w:rPr>
          <w:rFonts w:asciiTheme="majorHAnsi" w:hAnsiTheme="majorHAnsi"/>
          <w:b/>
          <w:sz w:val="24"/>
          <w:szCs w:val="24"/>
        </w:rPr>
        <w:t>IVO</w:t>
      </w:r>
      <w:r w:rsidRPr="00147C48">
        <w:rPr>
          <w:rFonts w:asciiTheme="majorHAnsi" w:hAnsiTheme="majorHAnsi"/>
          <w:b/>
          <w:sz w:val="24"/>
          <w:szCs w:val="24"/>
        </w:rPr>
        <w:t xml:space="preserve"> AO MÊS DE </w:t>
      </w:r>
      <w:r>
        <w:rPr>
          <w:rFonts w:asciiTheme="majorHAnsi" w:hAnsiTheme="majorHAnsi"/>
          <w:b/>
          <w:sz w:val="24"/>
          <w:szCs w:val="24"/>
        </w:rPr>
        <w:t>NOVEMBRO DE 2021.</w:t>
      </w:r>
    </w:p>
    <w:p w:rsidR="008657C2" w:rsidRDefault="008657C2" w:rsidP="008657C2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8657C2" w:rsidRDefault="008657C2" w:rsidP="008657C2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8657C2" w:rsidRPr="00147C48" w:rsidRDefault="008657C2" w:rsidP="008657C2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O Departamento de Recursos Humanos da Câmara Municipal de Tangará da Serra solicitou parecer referente </w:t>
      </w:r>
      <w:proofErr w:type="gramStart"/>
      <w:r w:rsidRPr="00147C48">
        <w:rPr>
          <w:rFonts w:asciiTheme="majorHAnsi" w:hAnsiTheme="majorHAnsi"/>
          <w:sz w:val="24"/>
          <w:szCs w:val="24"/>
        </w:rPr>
        <w:t>à</w:t>
      </w:r>
      <w:proofErr w:type="gramEnd"/>
      <w:r w:rsidRPr="00147C4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contratações </w:t>
      </w:r>
      <w:r w:rsidRPr="00147C48">
        <w:rPr>
          <w:rFonts w:asciiTheme="majorHAnsi" w:hAnsiTheme="majorHAnsi"/>
          <w:sz w:val="24"/>
          <w:szCs w:val="24"/>
        </w:rPr>
        <w:t>realizada</w:t>
      </w:r>
      <w:r>
        <w:rPr>
          <w:rFonts w:asciiTheme="majorHAnsi" w:hAnsiTheme="majorHAnsi"/>
          <w:sz w:val="24"/>
          <w:szCs w:val="24"/>
        </w:rPr>
        <w:t xml:space="preserve">s </w:t>
      </w:r>
      <w:r w:rsidRPr="00147C48">
        <w:rPr>
          <w:rFonts w:asciiTheme="majorHAnsi" w:hAnsiTheme="majorHAnsi"/>
          <w:sz w:val="24"/>
          <w:szCs w:val="24"/>
        </w:rPr>
        <w:t xml:space="preserve">no mês de </w:t>
      </w:r>
      <w:r>
        <w:rPr>
          <w:rFonts w:asciiTheme="majorHAnsi" w:hAnsiTheme="majorHAnsi"/>
          <w:sz w:val="24"/>
          <w:szCs w:val="24"/>
        </w:rPr>
        <w:t>Novembro de 2021</w:t>
      </w:r>
      <w:r w:rsidRPr="00147C48">
        <w:rPr>
          <w:rFonts w:asciiTheme="majorHAnsi" w:hAnsiTheme="majorHAnsi"/>
          <w:sz w:val="24"/>
          <w:szCs w:val="24"/>
        </w:rPr>
        <w:t xml:space="preserve">, conforme o quadro abaixo: </w:t>
      </w:r>
    </w:p>
    <w:tbl>
      <w:tblPr>
        <w:tblW w:w="91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7"/>
        <w:gridCol w:w="3277"/>
        <w:gridCol w:w="2552"/>
        <w:gridCol w:w="1432"/>
        <w:gridCol w:w="1188"/>
      </w:tblGrid>
      <w:tr w:rsidR="008657C2" w:rsidRPr="00147C48" w:rsidTr="00E90844">
        <w:trPr>
          <w:trHeight w:val="27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2" w:rsidRPr="00147C48" w:rsidRDefault="008657C2" w:rsidP="00E90844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2" w:rsidRPr="00147C48" w:rsidRDefault="008657C2" w:rsidP="00E90844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2" w:rsidRPr="00147C48" w:rsidRDefault="008657C2" w:rsidP="00E90844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2" w:rsidRPr="00147C48" w:rsidRDefault="008657C2" w:rsidP="00E90844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Símbolo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7C2" w:rsidRPr="00147C48" w:rsidRDefault="008657C2" w:rsidP="00E90844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Portaria</w:t>
            </w:r>
          </w:p>
        </w:tc>
      </w:tr>
      <w:tr w:rsidR="008657C2" w:rsidRPr="00147C48" w:rsidTr="00E90844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7C2" w:rsidRPr="009E6572" w:rsidRDefault="008657C2" w:rsidP="00E90844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proofErr w:type="gramStart"/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7C2" w:rsidRPr="009E6572" w:rsidRDefault="008657C2" w:rsidP="00E90844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proofErr w:type="spellStart"/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Felype</w:t>
            </w:r>
            <w:proofErr w:type="spellEnd"/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 xml:space="preserve"> Augusto da Silva Ribeiro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7C2" w:rsidRPr="009E6572" w:rsidRDefault="008657C2" w:rsidP="00E90844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 xml:space="preserve">Assessor 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Parlamentar II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C2" w:rsidRPr="009E6572" w:rsidRDefault="008657C2" w:rsidP="00E90844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IV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7C2" w:rsidRPr="009E6572" w:rsidRDefault="008657C2" w:rsidP="008657C2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142</w:t>
            </w: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/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2021</w:t>
            </w:r>
          </w:p>
        </w:tc>
      </w:tr>
    </w:tbl>
    <w:p w:rsidR="008657C2" w:rsidRDefault="008657C2" w:rsidP="008657C2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8657C2" w:rsidRPr="00147C48" w:rsidRDefault="008657C2" w:rsidP="008657C2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</w:t>
      </w:r>
      <w:r w:rsidRPr="00147C48">
        <w:rPr>
          <w:rFonts w:asciiTheme="majorHAnsi" w:hAnsiTheme="majorHAnsi"/>
          <w:sz w:val="24"/>
          <w:szCs w:val="24"/>
        </w:rPr>
        <w:t xml:space="preserve">atendimento a Resolução Normativa nº 13/2010 do Tribunal de Contas do Estado de Mato Grosso, atestamos, baseando-nos na análise dos documentos juntados ao pedido, que </w:t>
      </w:r>
      <w:r>
        <w:rPr>
          <w:rFonts w:asciiTheme="majorHAnsi" w:hAnsiTheme="majorHAnsi"/>
          <w:sz w:val="24"/>
          <w:szCs w:val="24"/>
        </w:rPr>
        <w:t>os</w:t>
      </w:r>
      <w:r w:rsidRPr="00147C48">
        <w:rPr>
          <w:rFonts w:asciiTheme="majorHAnsi" w:hAnsiTheme="majorHAnsi"/>
          <w:sz w:val="24"/>
          <w:szCs w:val="24"/>
        </w:rPr>
        <w:t xml:space="preserve"> se</w:t>
      </w:r>
      <w:r>
        <w:rPr>
          <w:rFonts w:asciiTheme="majorHAnsi" w:hAnsiTheme="majorHAnsi"/>
          <w:sz w:val="24"/>
          <w:szCs w:val="24"/>
        </w:rPr>
        <w:t>rvidores</w:t>
      </w:r>
      <w:r w:rsidRPr="00147C4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discriminados </w:t>
      </w:r>
      <w:r w:rsidRPr="00147C48">
        <w:rPr>
          <w:rFonts w:asciiTheme="majorHAnsi" w:hAnsiTheme="majorHAnsi"/>
          <w:sz w:val="24"/>
          <w:szCs w:val="24"/>
        </w:rPr>
        <w:t>no quadro acima:</w:t>
      </w:r>
    </w:p>
    <w:p w:rsidR="008657C2" w:rsidRPr="00147C48" w:rsidRDefault="008657C2" w:rsidP="008657C2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8657C2" w:rsidRDefault="008657C2" w:rsidP="008657C2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Preenche</w:t>
      </w:r>
      <w:r>
        <w:rPr>
          <w:rFonts w:asciiTheme="majorHAnsi" w:hAnsiTheme="majorHAnsi"/>
          <w:sz w:val="24"/>
          <w:szCs w:val="24"/>
        </w:rPr>
        <w:t>m</w:t>
      </w:r>
      <w:r w:rsidRPr="00147C48">
        <w:rPr>
          <w:rFonts w:asciiTheme="majorHAnsi" w:hAnsiTheme="majorHAnsi"/>
          <w:sz w:val="24"/>
          <w:szCs w:val="24"/>
        </w:rPr>
        <w:t xml:space="preserve"> todos os requisitos básicos para investidura em cargo de livre nomeação e exoneração, apresentando toda a documentação exigida;</w:t>
      </w:r>
    </w:p>
    <w:p w:rsidR="008657C2" w:rsidRDefault="008657C2" w:rsidP="008657C2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A despesa de gastos com pessoal após a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contrataç</w:t>
      </w:r>
      <w:r>
        <w:rPr>
          <w:rFonts w:asciiTheme="majorHAnsi" w:hAnsiTheme="majorHAnsi"/>
          <w:sz w:val="24"/>
          <w:szCs w:val="24"/>
        </w:rPr>
        <w:t>ões</w:t>
      </w:r>
      <w:r w:rsidRPr="00147C48">
        <w:rPr>
          <w:rFonts w:asciiTheme="majorHAnsi" w:hAnsiTheme="majorHAnsi"/>
          <w:sz w:val="24"/>
          <w:szCs w:val="24"/>
        </w:rPr>
        <w:t xml:space="preserve"> não ultrapassará o limite fixado;</w:t>
      </w:r>
    </w:p>
    <w:p w:rsidR="008657C2" w:rsidRDefault="008657C2" w:rsidP="008657C2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Os </w:t>
      </w:r>
      <w:r w:rsidRPr="00147C48">
        <w:rPr>
          <w:rFonts w:asciiTheme="majorHAnsi" w:hAnsiTheme="majorHAnsi"/>
          <w:sz w:val="24"/>
          <w:szCs w:val="24"/>
        </w:rPr>
        <w:t>servidor</w:t>
      </w:r>
      <w:r>
        <w:rPr>
          <w:rFonts w:asciiTheme="majorHAnsi" w:hAnsiTheme="majorHAnsi"/>
          <w:sz w:val="24"/>
          <w:szCs w:val="24"/>
        </w:rPr>
        <w:t>es</w:t>
      </w:r>
      <w:r w:rsidRPr="00147C48">
        <w:rPr>
          <w:rFonts w:asciiTheme="majorHAnsi" w:hAnsiTheme="majorHAnsi"/>
          <w:sz w:val="24"/>
          <w:szCs w:val="24"/>
        </w:rPr>
        <w:t xml:space="preserve"> inici</w:t>
      </w:r>
      <w:r>
        <w:rPr>
          <w:rFonts w:asciiTheme="majorHAnsi" w:hAnsiTheme="majorHAnsi"/>
          <w:sz w:val="24"/>
          <w:szCs w:val="24"/>
        </w:rPr>
        <w:t>aram</w:t>
      </w:r>
      <w:r w:rsidRPr="00147C48">
        <w:rPr>
          <w:rFonts w:asciiTheme="majorHAnsi" w:hAnsiTheme="majorHAnsi"/>
          <w:sz w:val="24"/>
          <w:szCs w:val="24"/>
        </w:rPr>
        <w:t xml:space="preserve"> a atividade após a publicação d</w:t>
      </w:r>
      <w:r>
        <w:rPr>
          <w:rFonts w:asciiTheme="majorHAnsi" w:hAnsiTheme="majorHAnsi"/>
          <w:sz w:val="24"/>
          <w:szCs w:val="24"/>
        </w:rPr>
        <w:t>as respectivas Portarias</w:t>
      </w:r>
      <w:r w:rsidRPr="00147C48">
        <w:rPr>
          <w:rFonts w:asciiTheme="majorHAnsi" w:hAnsiTheme="majorHAnsi"/>
          <w:sz w:val="24"/>
          <w:szCs w:val="24"/>
        </w:rPr>
        <w:t xml:space="preserve"> de Nomeação em atendimento ao disposto </w:t>
      </w:r>
      <w:r>
        <w:rPr>
          <w:rFonts w:asciiTheme="majorHAnsi" w:hAnsiTheme="majorHAnsi"/>
          <w:sz w:val="24"/>
          <w:szCs w:val="24"/>
        </w:rPr>
        <w:t xml:space="preserve">nos </w:t>
      </w:r>
      <w:proofErr w:type="spellStart"/>
      <w:r>
        <w:rPr>
          <w:rFonts w:asciiTheme="majorHAnsi" w:hAnsiTheme="majorHAnsi"/>
          <w:sz w:val="24"/>
          <w:szCs w:val="24"/>
        </w:rPr>
        <w:t>arts</w:t>
      </w:r>
      <w:proofErr w:type="spellEnd"/>
      <w:r>
        <w:rPr>
          <w:rFonts w:asciiTheme="majorHAnsi" w:hAnsiTheme="majorHAnsi"/>
          <w:sz w:val="24"/>
          <w:szCs w:val="24"/>
        </w:rPr>
        <w:t>. 10 e 11 da Lei 006/94;</w:t>
      </w:r>
    </w:p>
    <w:p w:rsidR="008657C2" w:rsidRDefault="008657C2" w:rsidP="008657C2">
      <w:pPr>
        <w:pStyle w:val="PargrafodaLista"/>
        <w:ind w:left="1134"/>
        <w:jc w:val="both"/>
        <w:rPr>
          <w:rFonts w:asciiTheme="majorHAnsi" w:hAnsiTheme="majorHAnsi"/>
          <w:sz w:val="24"/>
          <w:szCs w:val="24"/>
        </w:rPr>
      </w:pPr>
    </w:p>
    <w:p w:rsidR="008657C2" w:rsidRPr="00147C48" w:rsidRDefault="008657C2" w:rsidP="008657C2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Analisando o aspecto orçamentário e financeiro apuramos que a Câmara Municipal atende aos limites impostos constitucionalmente, e a dotação orçamentária correspondente tem saldo suficiente para o importe dos gastos. </w:t>
      </w:r>
    </w:p>
    <w:p w:rsidR="008657C2" w:rsidRPr="00147C48" w:rsidRDefault="008657C2" w:rsidP="008657C2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  <w:t>Sendo assim, concluímos que o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processo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de admissão/demissão referente ao mês de </w:t>
      </w:r>
      <w:r>
        <w:rPr>
          <w:rFonts w:asciiTheme="majorHAnsi" w:hAnsiTheme="majorHAnsi"/>
          <w:sz w:val="24"/>
          <w:szCs w:val="24"/>
        </w:rPr>
        <w:t>Novembro de 2021</w:t>
      </w:r>
      <w:r w:rsidRPr="00147C48">
        <w:rPr>
          <w:rFonts w:asciiTheme="majorHAnsi" w:hAnsiTheme="majorHAnsi"/>
          <w:sz w:val="24"/>
          <w:szCs w:val="24"/>
        </w:rPr>
        <w:t>, preenche</w:t>
      </w:r>
      <w:r>
        <w:rPr>
          <w:rFonts w:asciiTheme="majorHAnsi" w:hAnsiTheme="majorHAnsi"/>
          <w:sz w:val="24"/>
          <w:szCs w:val="24"/>
        </w:rPr>
        <w:t>m</w:t>
      </w:r>
      <w:r w:rsidRPr="00147C48">
        <w:rPr>
          <w:rFonts w:asciiTheme="majorHAnsi" w:hAnsiTheme="majorHAnsi"/>
          <w:sz w:val="24"/>
          <w:szCs w:val="24"/>
        </w:rPr>
        <w:t xml:space="preserve"> todos os requisitos legais e orçamentários exigidos pela Administração Pública</w:t>
      </w:r>
      <w:r>
        <w:rPr>
          <w:rFonts w:asciiTheme="majorHAnsi" w:hAnsiTheme="majorHAnsi"/>
          <w:sz w:val="24"/>
          <w:szCs w:val="24"/>
        </w:rPr>
        <w:t>, até o presente momento</w:t>
      </w:r>
      <w:r w:rsidRPr="00147C48">
        <w:rPr>
          <w:rFonts w:asciiTheme="majorHAnsi" w:hAnsiTheme="majorHAnsi"/>
          <w:sz w:val="24"/>
          <w:szCs w:val="24"/>
        </w:rPr>
        <w:t xml:space="preserve">. </w:t>
      </w:r>
    </w:p>
    <w:p w:rsidR="008657C2" w:rsidRPr="00147C48" w:rsidRDefault="008657C2" w:rsidP="008657C2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  <w:t>É o parecer.</w:t>
      </w:r>
    </w:p>
    <w:p w:rsidR="008657C2" w:rsidRDefault="008657C2" w:rsidP="008657C2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8657C2" w:rsidRDefault="008657C2" w:rsidP="008657C2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147C48">
        <w:rPr>
          <w:rFonts w:asciiTheme="majorHAnsi" w:hAnsiTheme="majorHAnsi"/>
          <w:sz w:val="24"/>
          <w:szCs w:val="24"/>
        </w:rPr>
        <w:t>Tangará</w:t>
      </w:r>
      <w:proofErr w:type="gramEnd"/>
      <w:r w:rsidRPr="00147C48">
        <w:rPr>
          <w:rFonts w:asciiTheme="majorHAnsi" w:hAnsiTheme="majorHAnsi"/>
          <w:sz w:val="24"/>
          <w:szCs w:val="24"/>
        </w:rPr>
        <w:t xml:space="preserve"> da Serra-MT, </w:t>
      </w:r>
      <w:r>
        <w:rPr>
          <w:rFonts w:asciiTheme="majorHAnsi" w:hAnsiTheme="majorHAnsi"/>
          <w:sz w:val="24"/>
          <w:szCs w:val="24"/>
        </w:rPr>
        <w:t xml:space="preserve">30 de Novembro de </w:t>
      </w:r>
      <w:r w:rsidRPr="00147C48">
        <w:rPr>
          <w:rFonts w:asciiTheme="majorHAnsi" w:hAnsiTheme="majorHAnsi"/>
          <w:sz w:val="24"/>
          <w:szCs w:val="24"/>
        </w:rPr>
        <w:t>20</w:t>
      </w:r>
      <w:r>
        <w:rPr>
          <w:rFonts w:asciiTheme="majorHAnsi" w:hAnsiTheme="majorHAnsi"/>
          <w:sz w:val="24"/>
          <w:szCs w:val="24"/>
        </w:rPr>
        <w:t>21</w:t>
      </w:r>
      <w:r w:rsidRPr="00147C48">
        <w:rPr>
          <w:rFonts w:asciiTheme="majorHAnsi" w:hAnsiTheme="majorHAnsi"/>
          <w:sz w:val="24"/>
          <w:szCs w:val="24"/>
        </w:rPr>
        <w:t>.</w:t>
      </w:r>
    </w:p>
    <w:p w:rsidR="008657C2" w:rsidRDefault="008657C2" w:rsidP="008657C2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8657C2" w:rsidRPr="00147C48" w:rsidRDefault="008657C2" w:rsidP="008657C2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___________</w:t>
      </w:r>
      <w:r>
        <w:rPr>
          <w:rFonts w:asciiTheme="majorHAnsi" w:hAnsiTheme="majorHAnsi"/>
          <w:b/>
          <w:sz w:val="24"/>
          <w:szCs w:val="24"/>
        </w:rPr>
        <w:t>______________</w:t>
      </w:r>
      <w:r w:rsidRPr="00147C48">
        <w:rPr>
          <w:rFonts w:asciiTheme="majorHAnsi" w:hAnsiTheme="majorHAnsi"/>
          <w:b/>
          <w:sz w:val="24"/>
          <w:szCs w:val="24"/>
        </w:rPr>
        <w:t>_______________________</w:t>
      </w:r>
    </w:p>
    <w:p w:rsidR="008657C2" w:rsidRPr="00147C48" w:rsidRDefault="008657C2" w:rsidP="008657C2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LUCIANA DUARTE FELISBERTO</w:t>
      </w:r>
    </w:p>
    <w:p w:rsidR="008657C2" w:rsidRDefault="008657C2" w:rsidP="008657C2">
      <w:pPr>
        <w:jc w:val="center"/>
      </w:pPr>
      <w:r w:rsidRPr="00147C48">
        <w:rPr>
          <w:rFonts w:asciiTheme="majorHAnsi" w:hAnsiTheme="majorHAnsi"/>
          <w:b/>
          <w:sz w:val="24"/>
          <w:szCs w:val="24"/>
        </w:rPr>
        <w:t>Controladora Interna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sectPr w:rsidR="008657C2" w:rsidSect="003C3F6E">
      <w:headerReference w:type="default" r:id="rId5"/>
      <w:footerReference w:type="default" r:id="rId6"/>
      <w:pgSz w:w="11906" w:h="16838"/>
      <w:pgMar w:top="1134" w:right="1134" w:bottom="96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B2" w:rsidRPr="004E5448" w:rsidRDefault="008657C2" w:rsidP="001B45B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1B45B2" w:rsidRPr="004E5448" w:rsidRDefault="008657C2" w:rsidP="001B45B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</w:t>
    </w:r>
    <w:r w:rsidRPr="004E5448">
      <w:rPr>
        <w:rFonts w:ascii="Times New Roman" w:hAnsi="Times New Roman"/>
        <w:color w:val="231F20"/>
        <w:sz w:val="14"/>
        <w:szCs w:val="14"/>
      </w:rPr>
      <w:t>trumento auxiliar de gestão”.</w:t>
    </w:r>
  </w:p>
  <w:p w:rsidR="001B45B2" w:rsidRPr="004E5448" w:rsidRDefault="008657C2" w:rsidP="001B45B2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B2" w:rsidRDefault="008657C2" w:rsidP="001B45B2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1B45B2" w:rsidRPr="00225746" w:rsidTr="001B45B2">
      <w:tc>
        <w:tcPr>
          <w:tcW w:w="2420" w:type="dxa"/>
        </w:tcPr>
        <w:p w:rsidR="001B45B2" w:rsidRPr="00225746" w:rsidRDefault="008657C2" w:rsidP="001B45B2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699767088" r:id="rId2"/>
            </w:object>
          </w:r>
        </w:p>
        <w:p w:rsidR="001B45B2" w:rsidRPr="00225746" w:rsidRDefault="008657C2" w:rsidP="001B45B2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1B45B2" w:rsidRPr="00225746" w:rsidRDefault="008657C2" w:rsidP="001B45B2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1B45B2" w:rsidRPr="00225746" w:rsidRDefault="008657C2" w:rsidP="001B45B2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1B45B2" w:rsidRPr="00225746" w:rsidRDefault="008657C2" w:rsidP="001B45B2">
    <w:pPr>
      <w:jc w:val="center"/>
      <w:rPr>
        <w:rFonts w:cs="Calibr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179C"/>
    <w:multiLevelType w:val="hybridMultilevel"/>
    <w:tmpl w:val="94A8978A"/>
    <w:lvl w:ilvl="0" w:tplc="A8A42DB2">
      <w:start w:val="1"/>
      <w:numFmt w:val="lowerLetter"/>
      <w:lvlText w:val="%1)"/>
      <w:lvlJc w:val="left"/>
      <w:pPr>
        <w:ind w:left="1683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7C2"/>
    <w:rsid w:val="008657C2"/>
    <w:rsid w:val="00B7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7C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57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57C2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8657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2021-11-30T12:43:00Z</dcterms:created>
  <dcterms:modified xsi:type="dcterms:W3CDTF">2021-11-30T12:45:00Z</dcterms:modified>
</cp:coreProperties>
</file>