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0D" w:rsidRPr="002E4758" w:rsidRDefault="008C3F0D" w:rsidP="008C3F0D">
      <w:pPr>
        <w:jc w:val="both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PARECER DO CONTROLE INTERNO Nº 035/SCI-AP/2018</w:t>
      </w:r>
    </w:p>
    <w:p w:rsidR="008C3F0D" w:rsidRPr="002E4758" w:rsidRDefault="008C3F0D" w:rsidP="008C3F0D">
      <w:pPr>
        <w:ind w:left="2268"/>
        <w:jc w:val="both"/>
        <w:rPr>
          <w:rFonts w:ascii="Cambria" w:hAnsi="Cambria"/>
          <w:b/>
        </w:rPr>
      </w:pPr>
    </w:p>
    <w:p w:rsidR="002E4758" w:rsidRDefault="002E4758" w:rsidP="008C3F0D">
      <w:pPr>
        <w:ind w:left="2268"/>
        <w:jc w:val="both"/>
        <w:rPr>
          <w:rFonts w:ascii="Cambria" w:hAnsi="Cambria"/>
          <w:b/>
        </w:rPr>
      </w:pPr>
    </w:p>
    <w:p w:rsidR="008C3F0D" w:rsidRPr="002E4758" w:rsidRDefault="008C3F0D" w:rsidP="008C3F0D">
      <w:pPr>
        <w:ind w:left="2268"/>
        <w:jc w:val="both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TRATA-SE DE PARECER REFERENTE REQUERIMENTO DA SERVIDORA BERNARDETE GENESSI DE OLIVEIRA RELATIVO À REAVALIAÇÃO DE PEDIDO DE PROMOÇÃO POR CONCLUSÃO CURSO DE PÓS-GRADUAÇÃO.</w:t>
      </w:r>
    </w:p>
    <w:p w:rsidR="008C3F0D" w:rsidRPr="002E4758" w:rsidRDefault="008C3F0D" w:rsidP="008C3F0D">
      <w:pPr>
        <w:jc w:val="both"/>
        <w:rPr>
          <w:rFonts w:ascii="Cambria" w:hAnsi="Cambria"/>
        </w:rPr>
      </w:pPr>
    </w:p>
    <w:p w:rsidR="008C3F0D" w:rsidRPr="002E4758" w:rsidRDefault="008C3F0D" w:rsidP="008C3F0D">
      <w:pPr>
        <w:jc w:val="both"/>
        <w:rPr>
          <w:rFonts w:ascii="Cambria" w:hAnsi="Cambria"/>
        </w:rPr>
      </w:pPr>
    </w:p>
    <w:p w:rsidR="008C3F0D" w:rsidRPr="002E4758" w:rsidRDefault="008C3F0D" w:rsidP="008C3F0D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  <w:r w:rsidRPr="002E4758">
        <w:rPr>
          <w:rFonts w:ascii="Cambria" w:hAnsi="Cambria"/>
        </w:rPr>
        <w:tab/>
        <w:t xml:space="preserve">Examinamos o pedido da servidora Bernardete Genessi de Oliveira referente a uma reavaliação de sua promoção por conclusão de curso de pós-graduação </w:t>
      </w:r>
      <w:r w:rsidRPr="002E4758">
        <w:rPr>
          <w:rFonts w:ascii="Cambria" w:hAnsi="Cambria"/>
          <w:i/>
        </w:rPr>
        <w:t>lato sensu</w:t>
      </w:r>
      <w:r w:rsidRPr="002E4758">
        <w:rPr>
          <w:rFonts w:ascii="Cambria" w:hAnsi="Cambria"/>
        </w:rPr>
        <w:t xml:space="preserve"> conforme dispõe o art. 17 da Lei Complementar nº 143/2009, sobre a não possibilidade de percepção dos 10% de gratificação, sob a alegação de que o curso não ser pertinente às funções desempenhadas pela servidora.</w:t>
      </w:r>
    </w:p>
    <w:p w:rsidR="008C3F0D" w:rsidRPr="002E4758" w:rsidRDefault="008C3F0D" w:rsidP="008C3F0D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  <w:r w:rsidRPr="002E4758">
        <w:rPr>
          <w:rFonts w:ascii="Cambria" w:hAnsi="Cambria"/>
        </w:rPr>
        <w:tab/>
        <w:t xml:space="preserve">A servidora anexou ao seu pedido a grade de duas especializações, uma de cunho geral e outra especifica para a área da educação, que foi a realizada pela servidora, que a nosso ver, comprova a diferenciação dos cursos, e que suas aplicações são diversas, já que apenas a parte geral compreende as mesmas matérias, </w:t>
      </w:r>
      <w:r w:rsidR="006D7DA9">
        <w:rPr>
          <w:rFonts w:ascii="Cambria" w:hAnsi="Cambria"/>
        </w:rPr>
        <w:t>todavia</w:t>
      </w:r>
      <w:r w:rsidRPr="002E4758">
        <w:rPr>
          <w:rFonts w:ascii="Cambria" w:hAnsi="Cambria"/>
        </w:rPr>
        <w:t>, a parte especifica da especialização em educação não guarda qualquer afinidade com as funções desempenhadas pela servidora no cargo de recepcionista, de acordo com o Anexo X</w:t>
      </w:r>
      <w:r w:rsidR="006D7DA9">
        <w:rPr>
          <w:rFonts w:ascii="Cambria" w:hAnsi="Cambria"/>
        </w:rPr>
        <w:t>I</w:t>
      </w:r>
      <w:r w:rsidRPr="002E4758">
        <w:rPr>
          <w:rFonts w:ascii="Cambria" w:hAnsi="Cambria"/>
        </w:rPr>
        <w:t xml:space="preserve"> da Lei Complementar nº 143/09.</w:t>
      </w:r>
    </w:p>
    <w:p w:rsidR="00C00903" w:rsidRPr="002E4758" w:rsidRDefault="008C3F0D" w:rsidP="008C3F0D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  <w:r w:rsidRPr="002E4758">
        <w:rPr>
          <w:rFonts w:ascii="Cambria" w:hAnsi="Cambria"/>
        </w:rPr>
        <w:tab/>
        <w:t>Ainda, é importante esclarecer que é o servidor que</w:t>
      </w:r>
      <w:r w:rsidR="00C00903" w:rsidRPr="002E4758">
        <w:rPr>
          <w:rFonts w:ascii="Cambria" w:hAnsi="Cambria"/>
        </w:rPr>
        <w:t>m</w:t>
      </w:r>
      <w:r w:rsidRPr="002E4758">
        <w:rPr>
          <w:rFonts w:ascii="Cambria" w:hAnsi="Cambria"/>
        </w:rPr>
        <w:t xml:space="preserve"> deve analisar, antes de iniciar seus estudos, se a grade curricular dos cursos, são compatíveis com sua área de </w:t>
      </w:r>
      <w:r w:rsidR="00C00903" w:rsidRPr="002E4758">
        <w:rPr>
          <w:rFonts w:ascii="Cambria" w:hAnsi="Cambria"/>
        </w:rPr>
        <w:t>atuação</w:t>
      </w:r>
      <w:r w:rsidRPr="002E4758">
        <w:rPr>
          <w:rFonts w:ascii="Cambria" w:hAnsi="Cambria"/>
        </w:rPr>
        <w:t>,</w:t>
      </w:r>
      <w:r w:rsidR="00C00903" w:rsidRPr="002E4758">
        <w:rPr>
          <w:rFonts w:ascii="Cambria" w:hAnsi="Cambria"/>
        </w:rPr>
        <w:t xml:space="preserve"> como exige o art. 17, § 1º; não sendo possível a alegação de falta de informações, já que a Lei 143/09 é bem clara em seu art. 17, e tendo qualquer servidor todo acesso aos regramentos deste município</w:t>
      </w:r>
      <w:r w:rsidR="006D7DA9">
        <w:rPr>
          <w:rFonts w:ascii="Cambria" w:hAnsi="Cambria"/>
        </w:rPr>
        <w:t>, não sendo possível alegar desconhecimento da lei</w:t>
      </w:r>
      <w:r w:rsidR="00C00903" w:rsidRPr="002E4758">
        <w:rPr>
          <w:rFonts w:ascii="Cambria" w:hAnsi="Cambria"/>
        </w:rPr>
        <w:t xml:space="preserve">. </w:t>
      </w:r>
    </w:p>
    <w:p w:rsidR="008C3F0D" w:rsidRPr="002E4758" w:rsidRDefault="00C00903" w:rsidP="00C00903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</w:rPr>
      </w:pPr>
      <w:r w:rsidRPr="002E4758">
        <w:rPr>
          <w:rFonts w:ascii="Cambria" w:hAnsi="Cambria"/>
        </w:rPr>
        <w:t>Sendo analisada a Lei 143/09 detidamente, de forma geral, fica claro que não é qualquer curso que pode ser apresentado para progressão e promoção, tão somente os que são ligados às atividades desempenhadas pelo servidor, caso contrario, qualquer curso poderia ensejar as progressões e promoções dos servidores, como por exemplo, um curso de culinária. A intenção do legislador na edição do plano de cargo e carreira dos servidores do legislativo municipal é a de que o servidor seja cada vez mais capacitado dentro da sua área de atuação, permitindo e incentivando seu desenvolvimento técnico; sendo o crescimento pessoal de responsabilidade do servidor.</w:t>
      </w:r>
    </w:p>
    <w:p w:rsidR="002E4758" w:rsidRPr="002E4758" w:rsidRDefault="002E4758" w:rsidP="00C00903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</w:rPr>
      </w:pPr>
      <w:r w:rsidRPr="002E4758">
        <w:rPr>
          <w:rFonts w:ascii="Cambria" w:hAnsi="Cambria"/>
        </w:rPr>
        <w:t>Assim, entendemos que a especialização ensejou a promoção da servidora em questão, não tendo esta o direito à gratificação de 10% por o curso não guardar relação direta com suas atividades; ou seja, a servidora já fora agraciada com os benefícios da lei, que fora restringido apenas por não atender as especificidades do §1º do art. 17 da LC 143/09. Dessa forma, acreditamos que a legalidade foi atendida.</w:t>
      </w:r>
    </w:p>
    <w:p w:rsidR="008C3F0D" w:rsidRPr="002E4758" w:rsidRDefault="008C3F0D" w:rsidP="002E4758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  <w:r w:rsidRPr="002E4758">
        <w:rPr>
          <w:rFonts w:ascii="Cambria" w:hAnsi="Cambria"/>
        </w:rPr>
        <w:tab/>
      </w:r>
      <w:r w:rsidR="002E4758" w:rsidRPr="002E4758">
        <w:rPr>
          <w:rFonts w:ascii="Cambria" w:hAnsi="Cambria"/>
        </w:rPr>
        <w:t>É o parecer.</w:t>
      </w:r>
    </w:p>
    <w:p w:rsidR="006D7DA9" w:rsidRDefault="006D7DA9" w:rsidP="008C3F0D">
      <w:pPr>
        <w:spacing w:after="120" w:line="360" w:lineRule="auto"/>
        <w:jc w:val="center"/>
        <w:rPr>
          <w:rFonts w:ascii="Cambria" w:hAnsi="Cambria"/>
        </w:rPr>
      </w:pPr>
    </w:p>
    <w:p w:rsidR="008C3F0D" w:rsidRPr="002E4758" w:rsidRDefault="008C3F0D" w:rsidP="008C3F0D">
      <w:pPr>
        <w:spacing w:after="120" w:line="360" w:lineRule="auto"/>
        <w:jc w:val="center"/>
        <w:rPr>
          <w:rFonts w:ascii="Cambria" w:hAnsi="Cambria"/>
        </w:rPr>
      </w:pPr>
      <w:r w:rsidRPr="002E4758">
        <w:rPr>
          <w:rFonts w:ascii="Cambria" w:hAnsi="Cambria"/>
        </w:rPr>
        <w:t xml:space="preserve">Tangará da Serra-MT, </w:t>
      </w:r>
      <w:r w:rsidR="002E4758" w:rsidRPr="002E4758">
        <w:rPr>
          <w:rFonts w:ascii="Cambria" w:hAnsi="Cambria"/>
        </w:rPr>
        <w:t>27</w:t>
      </w:r>
      <w:r w:rsidRPr="002E4758">
        <w:rPr>
          <w:rFonts w:ascii="Cambria" w:hAnsi="Cambria"/>
        </w:rPr>
        <w:t xml:space="preserve"> de Julho de 2018.</w:t>
      </w:r>
    </w:p>
    <w:p w:rsidR="008C3F0D" w:rsidRPr="002E4758" w:rsidRDefault="008C3F0D" w:rsidP="008C3F0D">
      <w:pPr>
        <w:jc w:val="center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___________________________________________</w:t>
      </w:r>
    </w:p>
    <w:p w:rsidR="008C3F0D" w:rsidRPr="002E4758" w:rsidRDefault="008C3F0D" w:rsidP="008C3F0D">
      <w:pPr>
        <w:jc w:val="center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LUCIANA DUARTE FELISBERTO</w:t>
      </w:r>
    </w:p>
    <w:p w:rsidR="008C3F0D" w:rsidRPr="00EC04AA" w:rsidRDefault="008C3F0D" w:rsidP="008C3F0D">
      <w:pPr>
        <w:jc w:val="center"/>
        <w:rPr>
          <w:rFonts w:ascii="Cambria" w:hAnsi="Cambria"/>
        </w:rPr>
      </w:pPr>
      <w:r w:rsidRPr="002E4758">
        <w:rPr>
          <w:rFonts w:ascii="Cambria" w:hAnsi="Cambria"/>
          <w:b/>
        </w:rPr>
        <w:t>Controladora Interna</w:t>
      </w:r>
    </w:p>
    <w:sectPr w:rsidR="008C3F0D" w:rsidRPr="00EC04AA" w:rsidSect="00EC04AA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Pr="004E5448" w:rsidRDefault="006D7DA9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EC04AA" w:rsidRPr="004E5448" w:rsidRDefault="006D7DA9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EC04AA" w:rsidRPr="004E5448" w:rsidRDefault="006D7DA9" w:rsidP="00EC04A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Default="006D7DA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C04AA" w:rsidRPr="00225746" w:rsidTr="00EC04AA">
      <w:tc>
        <w:tcPr>
          <w:tcW w:w="2420" w:type="dxa"/>
        </w:tcPr>
        <w:p w:rsidR="00EC04AA" w:rsidRPr="00225746" w:rsidRDefault="006D7DA9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4193675" r:id="rId2"/>
            </w:object>
          </w:r>
        </w:p>
        <w:p w:rsidR="00EC04AA" w:rsidRPr="00225746" w:rsidRDefault="006D7DA9" w:rsidP="00EC04A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C04AA" w:rsidRPr="00225746" w:rsidRDefault="006D7DA9" w:rsidP="00EC04A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EC04AA" w:rsidRPr="00225746" w:rsidRDefault="006D7DA9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EC04AA" w:rsidRDefault="006D7DA9" w:rsidP="00EC04A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8C3F0D"/>
    <w:rsid w:val="00010042"/>
    <w:rsid w:val="00016898"/>
    <w:rsid w:val="00016917"/>
    <w:rsid w:val="00022683"/>
    <w:rsid w:val="0002360C"/>
    <w:rsid w:val="000307D7"/>
    <w:rsid w:val="00033DDE"/>
    <w:rsid w:val="00047FCE"/>
    <w:rsid w:val="000552D4"/>
    <w:rsid w:val="000561E6"/>
    <w:rsid w:val="000775CD"/>
    <w:rsid w:val="000842A1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E4758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0591"/>
    <w:rsid w:val="006C72ED"/>
    <w:rsid w:val="006D7DA9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3F0D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0903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C3F0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C3F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2018-07-27T14:20:00Z</dcterms:created>
  <dcterms:modified xsi:type="dcterms:W3CDTF">2018-07-27T14:48:00Z</dcterms:modified>
</cp:coreProperties>
</file>