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39" w:rsidRPr="002D4CAA" w:rsidRDefault="00340739" w:rsidP="00340739">
      <w:pPr>
        <w:jc w:val="both"/>
        <w:rPr>
          <w:rFonts w:asciiTheme="majorHAnsi" w:hAnsiTheme="majorHAnsi"/>
          <w:b/>
          <w:sz w:val="24"/>
          <w:szCs w:val="24"/>
        </w:rPr>
      </w:pPr>
      <w:r w:rsidRPr="002D4CAA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04/SCI-AP/2018</w:t>
      </w:r>
    </w:p>
    <w:p w:rsidR="00340739" w:rsidRPr="002D4CAA" w:rsidRDefault="00340739" w:rsidP="0034073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40739" w:rsidRPr="002D4CAA" w:rsidRDefault="00340739" w:rsidP="0034073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40739" w:rsidRPr="002D4CAA" w:rsidRDefault="00340739" w:rsidP="0034073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40739" w:rsidRPr="002D4CAA" w:rsidRDefault="00340739" w:rsidP="0034073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40739" w:rsidRPr="002D4CAA" w:rsidRDefault="00340739" w:rsidP="0034073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40739" w:rsidRPr="002D4CAA" w:rsidRDefault="00340739" w:rsidP="0034073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2D4CAA">
        <w:rPr>
          <w:rFonts w:asciiTheme="majorHAnsi" w:hAnsiTheme="majorHAnsi"/>
          <w:b/>
          <w:sz w:val="24"/>
          <w:szCs w:val="24"/>
        </w:rPr>
        <w:t xml:space="preserve">TRATA-SE DE PARECER REFERENTE REQUERIMENTO DO SERVIDOR </w:t>
      </w:r>
      <w:r>
        <w:rPr>
          <w:rFonts w:asciiTheme="majorHAnsi" w:hAnsiTheme="majorHAnsi"/>
          <w:b/>
          <w:sz w:val="24"/>
          <w:szCs w:val="24"/>
        </w:rPr>
        <w:t>CAIO GARCIA DA SILVEIRA</w:t>
      </w:r>
      <w:r w:rsidRPr="002D4CAA">
        <w:rPr>
          <w:rFonts w:asciiTheme="majorHAnsi" w:hAnsiTheme="majorHAnsi"/>
          <w:b/>
          <w:sz w:val="24"/>
          <w:szCs w:val="24"/>
        </w:rPr>
        <w:t xml:space="preserve"> RELATIVO À PEDIDO DE </w:t>
      </w:r>
      <w:r>
        <w:rPr>
          <w:rFonts w:asciiTheme="majorHAnsi" w:hAnsiTheme="majorHAnsi"/>
          <w:b/>
          <w:sz w:val="24"/>
          <w:szCs w:val="24"/>
        </w:rPr>
        <w:t>COMPENSAÇÃO DE HORARIO</w:t>
      </w:r>
      <w:r w:rsidRPr="002D4CAA">
        <w:rPr>
          <w:rFonts w:asciiTheme="majorHAnsi" w:hAnsiTheme="majorHAnsi"/>
          <w:b/>
          <w:sz w:val="24"/>
          <w:szCs w:val="24"/>
        </w:rPr>
        <w:t>.</w:t>
      </w:r>
    </w:p>
    <w:p w:rsidR="00340739" w:rsidRPr="002D4CAA" w:rsidRDefault="00340739" w:rsidP="00340739">
      <w:pPr>
        <w:jc w:val="both"/>
        <w:rPr>
          <w:rFonts w:asciiTheme="majorHAnsi" w:hAnsiTheme="majorHAnsi"/>
          <w:sz w:val="24"/>
          <w:szCs w:val="24"/>
        </w:rPr>
      </w:pPr>
    </w:p>
    <w:p w:rsidR="00340739" w:rsidRPr="002D4CAA" w:rsidRDefault="00340739" w:rsidP="00340739">
      <w:pPr>
        <w:jc w:val="both"/>
        <w:rPr>
          <w:rFonts w:asciiTheme="majorHAnsi" w:hAnsiTheme="majorHAnsi"/>
          <w:sz w:val="24"/>
          <w:szCs w:val="24"/>
        </w:rPr>
      </w:pPr>
    </w:p>
    <w:p w:rsidR="00340739" w:rsidRPr="002D4CAA" w:rsidRDefault="00340739" w:rsidP="00340739">
      <w:pPr>
        <w:jc w:val="both"/>
        <w:rPr>
          <w:rFonts w:asciiTheme="majorHAnsi" w:hAnsiTheme="majorHAnsi"/>
          <w:sz w:val="24"/>
          <w:szCs w:val="24"/>
        </w:rPr>
      </w:pPr>
    </w:p>
    <w:p w:rsidR="00340739" w:rsidRPr="002D4CAA" w:rsidRDefault="00340739" w:rsidP="00340739">
      <w:pPr>
        <w:jc w:val="both"/>
        <w:rPr>
          <w:rFonts w:asciiTheme="majorHAnsi" w:hAnsiTheme="majorHAnsi"/>
          <w:sz w:val="24"/>
          <w:szCs w:val="24"/>
        </w:rPr>
      </w:pPr>
    </w:p>
    <w:p w:rsidR="00340739" w:rsidRPr="002D4CAA" w:rsidRDefault="00340739" w:rsidP="0034073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2D4CAA">
        <w:rPr>
          <w:rFonts w:asciiTheme="majorHAnsi" w:hAnsiTheme="majorHAnsi"/>
          <w:sz w:val="24"/>
          <w:szCs w:val="24"/>
        </w:rPr>
        <w:tab/>
      </w:r>
    </w:p>
    <w:p w:rsidR="00340739" w:rsidRDefault="00340739" w:rsidP="00340739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2D4CAA">
        <w:rPr>
          <w:rFonts w:asciiTheme="majorHAnsi" w:hAnsiTheme="majorHAnsi"/>
          <w:sz w:val="24"/>
          <w:szCs w:val="24"/>
        </w:rPr>
        <w:t xml:space="preserve">Examinamos o pedido do servidor </w:t>
      </w:r>
      <w:r>
        <w:rPr>
          <w:rFonts w:asciiTheme="majorHAnsi" w:hAnsiTheme="majorHAnsi"/>
          <w:sz w:val="24"/>
          <w:szCs w:val="24"/>
        </w:rPr>
        <w:t>Caio Garcia da Silveira</w:t>
      </w:r>
      <w:r w:rsidRPr="002D4CAA">
        <w:rPr>
          <w:rFonts w:asciiTheme="majorHAnsi" w:hAnsiTheme="majorHAnsi"/>
          <w:sz w:val="24"/>
          <w:szCs w:val="24"/>
        </w:rPr>
        <w:t xml:space="preserve"> referente </w:t>
      </w:r>
      <w:proofErr w:type="gramStart"/>
      <w:r w:rsidRPr="002D4CAA">
        <w:rPr>
          <w:rFonts w:asciiTheme="majorHAnsi" w:hAnsiTheme="majorHAnsi"/>
          <w:sz w:val="24"/>
          <w:szCs w:val="24"/>
        </w:rPr>
        <w:t>a</w:t>
      </w:r>
      <w:proofErr w:type="gramEnd"/>
      <w:r w:rsidRPr="002D4CA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compensação de horário pela ausência nos dias 12 e 15 de Janeiro de 2018, conforme os moldes do art. 65, § 1º da Lei nº 006/94.</w:t>
      </w:r>
    </w:p>
    <w:p w:rsidR="00340739" w:rsidRDefault="00340739" w:rsidP="00340739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Segundo a própria legislação ampara é possível </w:t>
      </w:r>
      <w:proofErr w:type="gramStart"/>
      <w:r>
        <w:rPr>
          <w:rFonts w:asciiTheme="majorHAnsi" w:hAnsiTheme="majorHAnsi"/>
          <w:sz w:val="24"/>
          <w:szCs w:val="24"/>
        </w:rPr>
        <w:t>a</w:t>
      </w:r>
      <w:proofErr w:type="gramEnd"/>
      <w:r>
        <w:rPr>
          <w:rFonts w:asciiTheme="majorHAnsi" w:hAnsiTheme="majorHAnsi"/>
          <w:sz w:val="24"/>
          <w:szCs w:val="24"/>
        </w:rPr>
        <w:t xml:space="preserve"> compensação de horário até o termino do mês subsequente, o que será contado como efetivo exercício. Dessa forma, não vislumbramos qualquer impertinência no pedido, desde que não haja prejuízos à administração do órgão.</w:t>
      </w:r>
    </w:p>
    <w:p w:rsidR="00340739" w:rsidRPr="002D4CAA" w:rsidRDefault="00340739" w:rsidP="00340739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É o parecer.</w:t>
      </w:r>
    </w:p>
    <w:p w:rsidR="00340739" w:rsidRPr="002D4CAA" w:rsidRDefault="00340739" w:rsidP="0034073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40739" w:rsidRPr="002D4CAA" w:rsidRDefault="00340739" w:rsidP="0034073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2D4CAA">
        <w:rPr>
          <w:rFonts w:asciiTheme="majorHAnsi" w:hAnsiTheme="majorHAnsi"/>
          <w:sz w:val="24"/>
          <w:szCs w:val="24"/>
        </w:rPr>
        <w:t>Tangará</w:t>
      </w:r>
      <w:proofErr w:type="gramEnd"/>
      <w:r w:rsidRPr="002D4CAA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08 de Janeiro de 2018.</w:t>
      </w:r>
    </w:p>
    <w:p w:rsidR="00340739" w:rsidRPr="002D4CAA" w:rsidRDefault="00340739" w:rsidP="0034073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40739" w:rsidRPr="002D4CAA" w:rsidRDefault="00340739" w:rsidP="0034073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40739" w:rsidRPr="002D4CAA" w:rsidRDefault="00340739" w:rsidP="00340739">
      <w:pPr>
        <w:jc w:val="center"/>
        <w:rPr>
          <w:rFonts w:asciiTheme="majorHAnsi" w:hAnsiTheme="majorHAnsi"/>
          <w:b/>
          <w:sz w:val="24"/>
          <w:szCs w:val="24"/>
        </w:rPr>
      </w:pPr>
      <w:r w:rsidRPr="002D4CAA">
        <w:rPr>
          <w:rFonts w:asciiTheme="majorHAnsi" w:hAnsiTheme="majorHAnsi"/>
          <w:b/>
          <w:sz w:val="24"/>
          <w:szCs w:val="24"/>
        </w:rPr>
        <w:t>________________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2D4CAA">
        <w:rPr>
          <w:rFonts w:asciiTheme="majorHAnsi" w:hAnsiTheme="majorHAnsi"/>
          <w:b/>
          <w:sz w:val="24"/>
          <w:szCs w:val="24"/>
        </w:rPr>
        <w:t>__________________</w:t>
      </w:r>
    </w:p>
    <w:p w:rsidR="00340739" w:rsidRPr="002D4CAA" w:rsidRDefault="00340739" w:rsidP="00340739">
      <w:pPr>
        <w:jc w:val="center"/>
        <w:rPr>
          <w:rFonts w:asciiTheme="majorHAnsi" w:hAnsiTheme="majorHAnsi"/>
          <w:b/>
          <w:sz w:val="24"/>
          <w:szCs w:val="24"/>
        </w:rPr>
      </w:pPr>
      <w:r w:rsidRPr="002D4CAA">
        <w:rPr>
          <w:rFonts w:asciiTheme="majorHAnsi" w:hAnsiTheme="majorHAnsi"/>
          <w:b/>
          <w:sz w:val="24"/>
          <w:szCs w:val="24"/>
        </w:rPr>
        <w:t>LUCIANA DUARTE FELISBERTO</w:t>
      </w:r>
    </w:p>
    <w:p w:rsidR="00340739" w:rsidRPr="002D4CAA" w:rsidRDefault="00340739" w:rsidP="00340739">
      <w:pPr>
        <w:jc w:val="center"/>
        <w:rPr>
          <w:rFonts w:asciiTheme="majorHAnsi" w:hAnsiTheme="majorHAnsi"/>
        </w:rPr>
      </w:pPr>
      <w:r w:rsidRPr="002D4CAA">
        <w:rPr>
          <w:rFonts w:asciiTheme="majorHAnsi" w:hAnsiTheme="majorHAnsi"/>
          <w:b/>
          <w:sz w:val="24"/>
          <w:szCs w:val="24"/>
        </w:rPr>
        <w:t>Controladora Interna</w:t>
      </w:r>
    </w:p>
    <w:p w:rsidR="00340739" w:rsidRPr="002D4CAA" w:rsidRDefault="00340739" w:rsidP="00340739">
      <w:pPr>
        <w:rPr>
          <w:rFonts w:asciiTheme="majorHAnsi" w:hAnsiTheme="majorHAnsi"/>
        </w:rPr>
      </w:pPr>
    </w:p>
    <w:p w:rsidR="00340739" w:rsidRPr="002D4CAA" w:rsidRDefault="00340739" w:rsidP="00340739">
      <w:pPr>
        <w:rPr>
          <w:rFonts w:asciiTheme="majorHAnsi" w:hAnsiTheme="majorHAnsi"/>
        </w:rPr>
      </w:pPr>
    </w:p>
    <w:p w:rsidR="00340739" w:rsidRDefault="00340739" w:rsidP="00340739"/>
    <w:p w:rsidR="00340739" w:rsidRDefault="00340739" w:rsidP="00340739"/>
    <w:p w:rsidR="00DF71AB" w:rsidRDefault="00DF71AB"/>
    <w:sectPr w:rsidR="00DF71AB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340739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340739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estar </w:t>
    </w:r>
    <w:r w:rsidRPr="004E5448">
      <w:rPr>
        <w:rFonts w:ascii="Times New Roman" w:hAnsi="Times New Roman"/>
        <w:color w:val="231F20"/>
        <w:sz w:val="14"/>
        <w:szCs w:val="14"/>
      </w:rPr>
      <w:t>voltado para a correção de eventuais desvios em relação aos parâmetros estabelecidos, como instrumento auxiliar de gestão”.</w:t>
    </w:r>
  </w:p>
  <w:p w:rsidR="00770E63" w:rsidRPr="004E5448" w:rsidRDefault="00340739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340739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340739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76907356" r:id="rId2"/>
            </w:object>
          </w:r>
        </w:p>
        <w:p w:rsidR="00770E63" w:rsidRPr="00225746" w:rsidRDefault="00340739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340739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340739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 xml:space="preserve">Tangará da Serra - </w:t>
          </w:r>
          <w:r w:rsidRPr="00225746">
            <w:rPr>
              <w:rFonts w:ascii="Calibri" w:hAnsi="Calibri" w:cs="Calibri"/>
              <w:sz w:val="24"/>
              <w:szCs w:val="24"/>
            </w:rPr>
            <w:t>Mato Grosso</w:t>
          </w:r>
        </w:p>
      </w:tc>
    </w:tr>
  </w:tbl>
  <w:p w:rsidR="00770E63" w:rsidRDefault="00340739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739"/>
    <w:rsid w:val="00340739"/>
    <w:rsid w:val="00D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3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40739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4073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2018-01-08T11:59:00Z</dcterms:created>
  <dcterms:modified xsi:type="dcterms:W3CDTF">2018-01-08T12:03:00Z</dcterms:modified>
</cp:coreProperties>
</file>